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7B36" w14:textId="77777777" w:rsidR="00EE5BEE" w:rsidRPr="00EE5BEE" w:rsidRDefault="00EE5BEE" w:rsidP="00EE5BEE">
      <w:pPr>
        <w:jc w:val="center"/>
        <w:rPr>
          <w:rFonts w:cstheme="minorHAnsi"/>
          <w:b/>
          <w:sz w:val="24"/>
          <w:szCs w:val="24"/>
        </w:rPr>
      </w:pPr>
      <w:r w:rsidRPr="00EE5BEE">
        <w:rPr>
          <w:rFonts w:cstheme="minorHAnsi"/>
          <w:b/>
          <w:sz w:val="24"/>
          <w:szCs w:val="24"/>
        </w:rPr>
        <w:t>V.J. WILKINS FOUNDATION</w:t>
      </w:r>
    </w:p>
    <w:p w14:paraId="6E45C252" w14:textId="262090AB" w:rsidR="00EE5BEE" w:rsidRPr="00EE5BEE" w:rsidRDefault="00EE5BEE" w:rsidP="00EE5BEE">
      <w:pPr>
        <w:jc w:val="center"/>
        <w:rPr>
          <w:rFonts w:cstheme="minorHAnsi"/>
          <w:b/>
          <w:sz w:val="24"/>
          <w:szCs w:val="24"/>
        </w:rPr>
      </w:pPr>
      <w:r w:rsidRPr="00EE5BEE">
        <w:rPr>
          <w:rFonts w:cstheme="minorHAnsi"/>
          <w:b/>
          <w:sz w:val="24"/>
          <w:szCs w:val="24"/>
        </w:rPr>
        <w:t xml:space="preserve"> PRESS RELEASE FOR GRANT AWARDS 2023</w:t>
      </w:r>
    </w:p>
    <w:p w14:paraId="024199F3" w14:textId="0DD4C2A9" w:rsidR="00A16DE3" w:rsidRDefault="00EE5BEE" w:rsidP="00DD06AC">
      <w:pPr>
        <w:spacing w:before="240"/>
        <w:rPr>
          <w:rFonts w:cstheme="minorHAnsi"/>
          <w:sz w:val="24"/>
          <w:szCs w:val="24"/>
        </w:rPr>
      </w:pPr>
      <w:r w:rsidRPr="00EE5BEE">
        <w:rPr>
          <w:rFonts w:cstheme="minorHAnsi"/>
          <w:sz w:val="24"/>
          <w:szCs w:val="24"/>
        </w:rPr>
        <w:t>The</w:t>
      </w:r>
      <w:r w:rsidRPr="00EE5BEE">
        <w:rPr>
          <w:rFonts w:cstheme="minorHAnsi"/>
          <w:b/>
          <w:sz w:val="24"/>
          <w:szCs w:val="24"/>
        </w:rPr>
        <w:t xml:space="preserve"> </w:t>
      </w:r>
      <w:r w:rsidRPr="00EE5BEE">
        <w:rPr>
          <w:rFonts w:cstheme="minorHAnsi"/>
          <w:bCs/>
          <w:sz w:val="24"/>
          <w:szCs w:val="24"/>
        </w:rPr>
        <w:t>V.J. Wilkins Foundation</w:t>
      </w:r>
      <w:r w:rsidRPr="00EE5BEE">
        <w:rPr>
          <w:rFonts w:cstheme="minorHAnsi"/>
          <w:sz w:val="24"/>
          <w:szCs w:val="24"/>
        </w:rPr>
        <w:t>, a private, not-for-profit Foundation</w:t>
      </w:r>
      <w:r w:rsidR="00E56867">
        <w:rPr>
          <w:rFonts w:cstheme="minorHAnsi"/>
          <w:sz w:val="24"/>
          <w:szCs w:val="24"/>
        </w:rPr>
        <w:t xml:space="preserve">, </w:t>
      </w:r>
      <w:r w:rsidRPr="00EE5BEE">
        <w:rPr>
          <w:rFonts w:cstheme="minorHAnsi"/>
          <w:sz w:val="24"/>
          <w:szCs w:val="24"/>
        </w:rPr>
        <w:t xml:space="preserve">recently awarded </w:t>
      </w:r>
      <w:r w:rsidR="00E56867">
        <w:rPr>
          <w:rFonts w:cstheme="minorHAnsi"/>
          <w:sz w:val="24"/>
          <w:szCs w:val="24"/>
        </w:rPr>
        <w:t>g</w:t>
      </w:r>
      <w:r w:rsidRPr="00EE5BEE">
        <w:rPr>
          <w:rFonts w:cstheme="minorHAnsi"/>
          <w:sz w:val="24"/>
          <w:szCs w:val="24"/>
        </w:rPr>
        <w:t xml:space="preserve">rant </w:t>
      </w:r>
      <w:r w:rsidR="004600B9">
        <w:rPr>
          <w:rFonts w:cstheme="minorHAnsi"/>
          <w:sz w:val="24"/>
          <w:szCs w:val="24"/>
        </w:rPr>
        <w:t xml:space="preserve">monies </w:t>
      </w:r>
      <w:r w:rsidR="0034406E">
        <w:rPr>
          <w:rFonts w:cstheme="minorHAnsi"/>
          <w:sz w:val="24"/>
          <w:szCs w:val="24"/>
        </w:rPr>
        <w:t xml:space="preserve">totaling $508,200 </w:t>
      </w:r>
      <w:r w:rsidR="004600B9">
        <w:rPr>
          <w:rFonts w:cstheme="minorHAnsi"/>
          <w:sz w:val="24"/>
          <w:szCs w:val="24"/>
        </w:rPr>
        <w:t>f</w:t>
      </w:r>
      <w:r w:rsidR="0089699A">
        <w:rPr>
          <w:rFonts w:cstheme="minorHAnsi"/>
          <w:sz w:val="24"/>
          <w:szCs w:val="24"/>
        </w:rPr>
        <w:t>or</w:t>
      </w:r>
      <w:r w:rsidR="004600B9">
        <w:rPr>
          <w:rFonts w:cstheme="minorHAnsi"/>
          <w:sz w:val="24"/>
          <w:szCs w:val="24"/>
        </w:rPr>
        <w:t xml:space="preserve"> </w:t>
      </w:r>
      <w:r w:rsidR="00E56867">
        <w:rPr>
          <w:rFonts w:cstheme="minorHAnsi"/>
          <w:sz w:val="24"/>
          <w:szCs w:val="24"/>
        </w:rPr>
        <w:t>a</w:t>
      </w:r>
      <w:r w:rsidRPr="00EE5BEE">
        <w:rPr>
          <w:rFonts w:cstheme="minorHAnsi"/>
          <w:sz w:val="24"/>
          <w:szCs w:val="24"/>
        </w:rPr>
        <w:t xml:space="preserve">pplications received in </w:t>
      </w:r>
      <w:r w:rsidR="00A16DE3">
        <w:rPr>
          <w:rFonts w:cstheme="minorHAnsi"/>
          <w:sz w:val="24"/>
          <w:szCs w:val="24"/>
        </w:rPr>
        <w:t>2</w:t>
      </w:r>
      <w:r w:rsidRPr="00EE5BEE">
        <w:rPr>
          <w:rFonts w:cstheme="minorHAnsi"/>
          <w:sz w:val="24"/>
          <w:szCs w:val="24"/>
        </w:rPr>
        <w:t xml:space="preserve">023. </w:t>
      </w:r>
    </w:p>
    <w:p w14:paraId="677B2DDF" w14:textId="77777777" w:rsidR="00731938" w:rsidRDefault="00731938" w:rsidP="00731938">
      <w:pPr>
        <w:spacing w:before="240"/>
        <w:rPr>
          <w:rFonts w:cstheme="minorHAnsi"/>
          <w:sz w:val="24"/>
          <w:szCs w:val="24"/>
        </w:rPr>
      </w:pPr>
      <w:r w:rsidRPr="00B53475">
        <w:rPr>
          <w:rFonts w:cstheme="minorHAnsi"/>
          <w:sz w:val="24"/>
          <w:szCs w:val="24"/>
        </w:rPr>
        <w:t xml:space="preserve">Since inception in 2014, the Foundation has </w:t>
      </w:r>
      <w:r>
        <w:rPr>
          <w:rFonts w:cstheme="minorHAnsi"/>
          <w:sz w:val="24"/>
          <w:szCs w:val="24"/>
        </w:rPr>
        <w:t>award</w:t>
      </w:r>
      <w:r w:rsidRPr="00B53475">
        <w:rPr>
          <w:rFonts w:cstheme="minorHAnsi"/>
          <w:sz w:val="24"/>
          <w:szCs w:val="24"/>
        </w:rPr>
        <w:t>ed gifts exceeding $</w:t>
      </w:r>
      <w:r>
        <w:rPr>
          <w:rFonts w:cstheme="minorHAnsi"/>
          <w:sz w:val="24"/>
          <w:szCs w:val="24"/>
        </w:rPr>
        <w:t>4</w:t>
      </w:r>
      <w:r w:rsidRPr="00B53475">
        <w:rPr>
          <w:rFonts w:cstheme="minorHAnsi"/>
          <w:sz w:val="24"/>
          <w:szCs w:val="24"/>
        </w:rPr>
        <w:t>.</w:t>
      </w:r>
      <w:r>
        <w:rPr>
          <w:rFonts w:cstheme="minorHAnsi"/>
          <w:sz w:val="24"/>
          <w:szCs w:val="24"/>
        </w:rPr>
        <w:t>6</w:t>
      </w:r>
      <w:r w:rsidRPr="00B53475">
        <w:rPr>
          <w:rFonts w:cstheme="minorHAnsi"/>
          <w:sz w:val="24"/>
          <w:szCs w:val="24"/>
        </w:rPr>
        <w:t xml:space="preserve"> million dollars to the community of Arkansas City.</w:t>
      </w:r>
    </w:p>
    <w:p w14:paraId="74F6ECE0" w14:textId="2CC0F9F3" w:rsidR="00EE5BEE" w:rsidRPr="00A16DE3" w:rsidRDefault="00EE5BEE" w:rsidP="00DD06AC">
      <w:pPr>
        <w:spacing w:before="240"/>
        <w:rPr>
          <w:rFonts w:cstheme="minorHAnsi"/>
          <w:sz w:val="24"/>
          <w:szCs w:val="24"/>
        </w:rPr>
      </w:pPr>
      <w:r w:rsidRPr="00EE5BEE">
        <w:rPr>
          <w:rFonts w:cstheme="minorHAnsi"/>
          <w:color w:val="000000"/>
          <w:sz w:val="24"/>
          <w:szCs w:val="24"/>
        </w:rPr>
        <w:t>The Foundation</w:t>
      </w:r>
      <w:r>
        <w:rPr>
          <w:rFonts w:cstheme="minorHAnsi"/>
          <w:color w:val="000000"/>
          <w:sz w:val="24"/>
          <w:szCs w:val="24"/>
        </w:rPr>
        <w:t xml:space="preserve">’s </w:t>
      </w:r>
      <w:r w:rsidR="003350F6">
        <w:rPr>
          <w:rFonts w:cstheme="minorHAnsi"/>
          <w:color w:val="000000"/>
          <w:sz w:val="24"/>
          <w:szCs w:val="24"/>
        </w:rPr>
        <w:t>M</w:t>
      </w:r>
      <w:r>
        <w:rPr>
          <w:rFonts w:cstheme="minorHAnsi"/>
          <w:color w:val="000000"/>
          <w:sz w:val="24"/>
          <w:szCs w:val="24"/>
        </w:rPr>
        <w:t>ission</w:t>
      </w:r>
      <w:r w:rsidRPr="00EE5BEE">
        <w:rPr>
          <w:rFonts w:cstheme="minorHAnsi"/>
          <w:color w:val="000000"/>
          <w:sz w:val="24"/>
          <w:szCs w:val="24"/>
        </w:rPr>
        <w:t xml:space="preserve"> is to assist the community of Arkansas City and Cowley County, Kansas in providing a quality cultural environment of Arts, Music, Language and other endeavors.</w:t>
      </w:r>
    </w:p>
    <w:p w14:paraId="7AB9A442" w14:textId="77777777" w:rsidR="006A602B" w:rsidRDefault="002D0190" w:rsidP="00762F22">
      <w:pPr>
        <w:spacing w:before="240" w:after="0" w:line="240" w:lineRule="auto"/>
        <w:rPr>
          <w:rFonts w:eastAsia="Calibri" w:cstheme="minorHAnsi"/>
          <w:sz w:val="24"/>
          <w:szCs w:val="24"/>
        </w:rPr>
      </w:pPr>
      <w:r>
        <w:rPr>
          <w:rFonts w:eastAsia="Calibri" w:cstheme="minorHAnsi"/>
          <w:sz w:val="24"/>
          <w:szCs w:val="24"/>
        </w:rPr>
        <w:t>R</w:t>
      </w:r>
      <w:r w:rsidR="00023890">
        <w:rPr>
          <w:rFonts w:eastAsia="Calibri" w:cstheme="minorHAnsi"/>
          <w:sz w:val="24"/>
          <w:szCs w:val="24"/>
        </w:rPr>
        <w:t xml:space="preserve">ecipients for 2023 </w:t>
      </w:r>
      <w:r>
        <w:rPr>
          <w:rFonts w:eastAsia="Calibri" w:cstheme="minorHAnsi"/>
          <w:sz w:val="24"/>
          <w:szCs w:val="24"/>
        </w:rPr>
        <w:t>include</w:t>
      </w:r>
      <w:r w:rsidR="00023890">
        <w:rPr>
          <w:rFonts w:eastAsia="Calibri" w:cstheme="minorHAnsi"/>
          <w:sz w:val="24"/>
          <w:szCs w:val="24"/>
        </w:rPr>
        <w:t>:</w:t>
      </w:r>
    </w:p>
    <w:p w14:paraId="74D90F18" w14:textId="3EDF7C3A" w:rsidR="002D0190" w:rsidRDefault="006A602B" w:rsidP="0075615D">
      <w:pPr>
        <w:spacing w:after="0" w:line="240" w:lineRule="auto"/>
        <w:rPr>
          <w:rFonts w:eastAsia="Calibri" w:cstheme="minorHAnsi"/>
          <w:sz w:val="24"/>
          <w:szCs w:val="24"/>
        </w:rPr>
      </w:pPr>
      <w:r>
        <w:rPr>
          <w:rFonts w:eastAsia="Calibri" w:cstheme="minorHAnsi"/>
          <w:sz w:val="24"/>
          <w:szCs w:val="24"/>
        </w:rPr>
        <w:t>-</w:t>
      </w:r>
      <w:r w:rsidR="00704DF0">
        <w:rPr>
          <w:rFonts w:eastAsia="Calibri" w:cstheme="minorHAnsi"/>
          <w:sz w:val="24"/>
          <w:szCs w:val="24"/>
        </w:rPr>
        <w:t>USD 470</w:t>
      </w:r>
      <w:r w:rsidR="00DD127A">
        <w:rPr>
          <w:rFonts w:eastAsia="Calibri" w:cstheme="minorHAnsi"/>
          <w:sz w:val="24"/>
          <w:szCs w:val="24"/>
        </w:rPr>
        <w:t xml:space="preserve">- </w:t>
      </w:r>
      <w:r w:rsidR="00467007">
        <w:rPr>
          <w:rFonts w:eastAsia="Calibri" w:cstheme="minorHAnsi"/>
          <w:sz w:val="24"/>
          <w:szCs w:val="24"/>
        </w:rPr>
        <w:t>A</w:t>
      </w:r>
      <w:r w:rsidR="00FD2339">
        <w:rPr>
          <w:rFonts w:eastAsia="Calibri" w:cstheme="minorHAnsi"/>
          <w:sz w:val="24"/>
          <w:szCs w:val="24"/>
        </w:rPr>
        <w:t xml:space="preserve">ssist </w:t>
      </w:r>
      <w:r w:rsidR="000311EE">
        <w:rPr>
          <w:rFonts w:eastAsia="Calibri" w:cstheme="minorHAnsi"/>
          <w:sz w:val="24"/>
          <w:szCs w:val="24"/>
        </w:rPr>
        <w:t xml:space="preserve">in the purchase of </w:t>
      </w:r>
      <w:r w:rsidR="000311EE" w:rsidRPr="000311EE">
        <w:rPr>
          <w:rFonts w:eastAsia="Calibri" w:cstheme="minorHAnsi"/>
          <w:sz w:val="24"/>
          <w:szCs w:val="24"/>
        </w:rPr>
        <w:t>original music, marching and concert instruments, guest performances, auditorium lighting &amp; sound upgrades, and auditorium rigging</w:t>
      </w:r>
    </w:p>
    <w:p w14:paraId="4FCD5144" w14:textId="1EAD877A" w:rsidR="00DD127A" w:rsidRDefault="006A602B" w:rsidP="0075615D">
      <w:pPr>
        <w:spacing w:after="0" w:line="240" w:lineRule="auto"/>
        <w:rPr>
          <w:rFonts w:eastAsia="Calibri" w:cstheme="minorHAnsi"/>
          <w:sz w:val="24"/>
          <w:szCs w:val="24"/>
        </w:rPr>
      </w:pPr>
      <w:r>
        <w:rPr>
          <w:rFonts w:eastAsia="Calibri" w:cstheme="minorHAnsi"/>
          <w:sz w:val="24"/>
          <w:szCs w:val="24"/>
        </w:rPr>
        <w:t>-</w:t>
      </w:r>
      <w:r w:rsidR="00DD127A">
        <w:rPr>
          <w:rFonts w:eastAsia="Calibri" w:cstheme="minorHAnsi"/>
          <w:sz w:val="24"/>
          <w:szCs w:val="24"/>
        </w:rPr>
        <w:t xml:space="preserve">Cowley College Theatre Department- </w:t>
      </w:r>
      <w:r w:rsidR="00467007">
        <w:rPr>
          <w:rFonts w:eastAsia="Calibri" w:cstheme="minorHAnsi"/>
          <w:sz w:val="24"/>
          <w:szCs w:val="24"/>
        </w:rPr>
        <w:t>E</w:t>
      </w:r>
      <w:r w:rsidR="00C210C4">
        <w:rPr>
          <w:rFonts w:eastAsia="Calibri" w:cstheme="minorHAnsi"/>
          <w:sz w:val="24"/>
          <w:szCs w:val="24"/>
        </w:rPr>
        <w:t>stablish a Summer Professional Theater Program</w:t>
      </w:r>
    </w:p>
    <w:p w14:paraId="025EF5AA" w14:textId="023314F6" w:rsidR="00443FD7" w:rsidRDefault="006A602B" w:rsidP="0075615D">
      <w:pPr>
        <w:spacing w:after="0" w:line="240" w:lineRule="auto"/>
        <w:rPr>
          <w:rFonts w:eastAsia="Calibri" w:cstheme="minorHAnsi"/>
          <w:sz w:val="24"/>
          <w:szCs w:val="24"/>
        </w:rPr>
      </w:pPr>
      <w:r>
        <w:rPr>
          <w:rFonts w:eastAsia="Calibri" w:cstheme="minorHAnsi"/>
          <w:sz w:val="24"/>
          <w:szCs w:val="24"/>
        </w:rPr>
        <w:t>-</w:t>
      </w:r>
      <w:r w:rsidR="00443FD7">
        <w:rPr>
          <w:rFonts w:eastAsia="Calibri" w:cstheme="minorHAnsi"/>
          <w:sz w:val="24"/>
          <w:szCs w:val="24"/>
        </w:rPr>
        <w:t>Arkansas City Area Arts Council/Burford Theatre Arts (2 awards given)- Bring quality entertainment to the Burford through the VJ Wilkins Concert Series, and assist in providing arts programming for youth and families</w:t>
      </w:r>
    </w:p>
    <w:p w14:paraId="649E01BE" w14:textId="7CB7D956" w:rsidR="00443FD7" w:rsidRDefault="006A602B" w:rsidP="0075615D">
      <w:pPr>
        <w:spacing w:after="0" w:line="240" w:lineRule="auto"/>
        <w:rPr>
          <w:rFonts w:eastAsia="Calibri" w:cstheme="minorHAnsi"/>
          <w:sz w:val="24"/>
          <w:szCs w:val="24"/>
        </w:rPr>
      </w:pPr>
      <w:r>
        <w:rPr>
          <w:rFonts w:eastAsia="Calibri" w:cstheme="minorHAnsi"/>
          <w:sz w:val="24"/>
          <w:szCs w:val="24"/>
        </w:rPr>
        <w:t>-</w:t>
      </w:r>
      <w:r w:rsidR="00443FD7">
        <w:rPr>
          <w:rFonts w:eastAsia="Calibri" w:cstheme="minorHAnsi"/>
          <w:sz w:val="24"/>
          <w:szCs w:val="24"/>
        </w:rPr>
        <w:t>Legacy Regional Foundation- Building of a new Early Childhood Impact Center in Cowley County</w:t>
      </w:r>
    </w:p>
    <w:p w14:paraId="4ECBD5D0" w14:textId="3419AC62" w:rsidR="00C65A8B" w:rsidRDefault="006A602B" w:rsidP="0075615D">
      <w:pPr>
        <w:spacing w:after="0" w:line="240" w:lineRule="auto"/>
        <w:rPr>
          <w:rFonts w:eastAsia="Calibri" w:cstheme="minorHAnsi"/>
          <w:sz w:val="24"/>
          <w:szCs w:val="24"/>
        </w:rPr>
      </w:pPr>
      <w:r>
        <w:rPr>
          <w:rFonts w:eastAsia="Calibri" w:cstheme="minorHAnsi"/>
          <w:sz w:val="24"/>
          <w:szCs w:val="24"/>
        </w:rPr>
        <w:t>-</w:t>
      </w:r>
      <w:r w:rsidR="00C65A8B">
        <w:rPr>
          <w:rFonts w:eastAsia="Calibri" w:cstheme="minorHAnsi"/>
          <w:sz w:val="24"/>
          <w:szCs w:val="24"/>
        </w:rPr>
        <w:t xml:space="preserve">Southwestern College- </w:t>
      </w:r>
      <w:r w:rsidR="00467007">
        <w:rPr>
          <w:rFonts w:eastAsia="Calibri" w:cstheme="minorHAnsi"/>
          <w:sz w:val="24"/>
          <w:szCs w:val="24"/>
        </w:rPr>
        <w:t>Southwestern Summer Music Festival</w:t>
      </w:r>
    </w:p>
    <w:p w14:paraId="1AE1EE7B" w14:textId="57F70AFC" w:rsidR="00B2369D" w:rsidRDefault="006A602B" w:rsidP="0075615D">
      <w:pPr>
        <w:spacing w:after="0" w:line="240" w:lineRule="auto"/>
        <w:rPr>
          <w:rFonts w:eastAsia="Calibri" w:cstheme="minorHAnsi"/>
          <w:sz w:val="24"/>
          <w:szCs w:val="24"/>
        </w:rPr>
      </w:pPr>
      <w:r>
        <w:rPr>
          <w:rFonts w:eastAsia="Calibri" w:cstheme="minorHAnsi"/>
          <w:sz w:val="24"/>
          <w:szCs w:val="24"/>
        </w:rPr>
        <w:t>-</w:t>
      </w:r>
      <w:r w:rsidR="00B2369D">
        <w:rPr>
          <w:rFonts w:eastAsia="Calibri" w:cstheme="minorHAnsi"/>
          <w:sz w:val="24"/>
          <w:szCs w:val="24"/>
        </w:rPr>
        <w:t xml:space="preserve">Martin Luther King, Jr. Celebration of Unity- </w:t>
      </w:r>
      <w:r w:rsidR="005A1FB2">
        <w:rPr>
          <w:rFonts w:eastAsia="Calibri" w:cstheme="minorHAnsi"/>
          <w:sz w:val="24"/>
          <w:szCs w:val="24"/>
        </w:rPr>
        <w:t>C</w:t>
      </w:r>
      <w:r w:rsidR="00865AA0">
        <w:rPr>
          <w:rFonts w:eastAsia="Calibri" w:cstheme="minorHAnsi"/>
          <w:sz w:val="24"/>
          <w:szCs w:val="24"/>
        </w:rPr>
        <w:t xml:space="preserve">osts of the celebration, including </w:t>
      </w:r>
      <w:r w:rsidR="004A1A67">
        <w:rPr>
          <w:rFonts w:eastAsia="Calibri" w:cstheme="minorHAnsi"/>
          <w:sz w:val="24"/>
          <w:szCs w:val="24"/>
        </w:rPr>
        <w:t>a keynote speaker</w:t>
      </w:r>
    </w:p>
    <w:p w14:paraId="7C3EEC3A" w14:textId="3B6D4827" w:rsidR="00E448CB" w:rsidRDefault="006A602B" w:rsidP="0075615D">
      <w:pPr>
        <w:spacing w:after="0" w:line="240" w:lineRule="auto"/>
        <w:rPr>
          <w:rFonts w:eastAsia="Calibri" w:cstheme="minorHAnsi"/>
          <w:sz w:val="24"/>
          <w:szCs w:val="24"/>
        </w:rPr>
      </w:pPr>
      <w:r>
        <w:rPr>
          <w:rFonts w:eastAsia="Calibri" w:cstheme="minorHAnsi"/>
          <w:sz w:val="24"/>
          <w:szCs w:val="24"/>
        </w:rPr>
        <w:t>-</w:t>
      </w:r>
      <w:r w:rsidR="00E448CB">
        <w:rPr>
          <w:rFonts w:eastAsia="Calibri" w:cstheme="minorHAnsi"/>
          <w:sz w:val="24"/>
          <w:szCs w:val="24"/>
        </w:rPr>
        <w:t>Arkansas City Area Chamber of Commerce- Creation of a new painted mural that celebrates Arkansas City</w:t>
      </w:r>
    </w:p>
    <w:p w14:paraId="23BB2DF5" w14:textId="6A75DB81" w:rsidR="004A1A67" w:rsidRDefault="006A602B" w:rsidP="0075615D">
      <w:pPr>
        <w:spacing w:after="0" w:line="240" w:lineRule="auto"/>
        <w:rPr>
          <w:rFonts w:eastAsia="Calibri" w:cstheme="minorHAnsi"/>
          <w:sz w:val="24"/>
          <w:szCs w:val="24"/>
        </w:rPr>
      </w:pPr>
      <w:r>
        <w:rPr>
          <w:rFonts w:eastAsia="Calibri" w:cstheme="minorHAnsi"/>
          <w:sz w:val="24"/>
          <w:szCs w:val="24"/>
        </w:rPr>
        <w:t>-</w:t>
      </w:r>
      <w:r w:rsidR="00C556FD">
        <w:rPr>
          <w:rFonts w:eastAsia="Calibri" w:cstheme="minorHAnsi"/>
          <w:sz w:val="24"/>
          <w:szCs w:val="24"/>
        </w:rPr>
        <w:t xml:space="preserve">Juneteenth Event- </w:t>
      </w:r>
      <w:r w:rsidR="005A1FB2">
        <w:rPr>
          <w:rFonts w:eastAsia="Calibri" w:cstheme="minorHAnsi"/>
          <w:sz w:val="24"/>
          <w:szCs w:val="24"/>
        </w:rPr>
        <w:t>M</w:t>
      </w:r>
      <w:r w:rsidR="00993E78">
        <w:rPr>
          <w:rFonts w:eastAsia="Calibri" w:cstheme="minorHAnsi"/>
          <w:sz w:val="24"/>
          <w:szCs w:val="24"/>
        </w:rPr>
        <w:t xml:space="preserve">usical performances, art </w:t>
      </w:r>
      <w:r w:rsidR="004A5FDB">
        <w:rPr>
          <w:rFonts w:eastAsia="Calibri" w:cstheme="minorHAnsi"/>
          <w:sz w:val="24"/>
          <w:szCs w:val="24"/>
        </w:rPr>
        <w:t>and culture show, and fireworks</w:t>
      </w:r>
    </w:p>
    <w:p w14:paraId="50B14BF8" w14:textId="4672CDD0" w:rsidR="00764B81" w:rsidRDefault="006A602B" w:rsidP="0075615D">
      <w:pPr>
        <w:spacing w:after="0" w:line="240" w:lineRule="auto"/>
        <w:rPr>
          <w:rFonts w:eastAsia="Calibri" w:cstheme="minorHAnsi"/>
          <w:sz w:val="24"/>
          <w:szCs w:val="24"/>
        </w:rPr>
      </w:pPr>
      <w:r>
        <w:rPr>
          <w:rFonts w:eastAsia="Calibri" w:cstheme="minorHAnsi"/>
          <w:sz w:val="24"/>
          <w:szCs w:val="24"/>
        </w:rPr>
        <w:t>-</w:t>
      </w:r>
      <w:proofErr w:type="spellStart"/>
      <w:r w:rsidR="00764B81">
        <w:rPr>
          <w:rFonts w:eastAsia="Calibri" w:cstheme="minorHAnsi"/>
          <w:sz w:val="24"/>
          <w:szCs w:val="24"/>
        </w:rPr>
        <w:t>Tacolalah</w:t>
      </w:r>
      <w:proofErr w:type="spellEnd"/>
      <w:r w:rsidR="00764B81">
        <w:rPr>
          <w:rFonts w:eastAsia="Calibri" w:cstheme="minorHAnsi"/>
          <w:sz w:val="24"/>
          <w:szCs w:val="24"/>
        </w:rPr>
        <w:t xml:space="preserve">- </w:t>
      </w:r>
      <w:r w:rsidR="005A1FB2">
        <w:rPr>
          <w:rFonts w:eastAsia="Calibri" w:cstheme="minorHAnsi"/>
          <w:sz w:val="24"/>
          <w:szCs w:val="24"/>
        </w:rPr>
        <w:t>C</w:t>
      </w:r>
      <w:r w:rsidR="00764B81">
        <w:rPr>
          <w:rFonts w:eastAsia="Calibri" w:cstheme="minorHAnsi"/>
          <w:sz w:val="24"/>
          <w:szCs w:val="24"/>
        </w:rPr>
        <w:t xml:space="preserve">osts of the celebration, including </w:t>
      </w:r>
      <w:r w:rsidR="00061364">
        <w:rPr>
          <w:rFonts w:eastAsia="Calibri" w:cstheme="minorHAnsi"/>
          <w:sz w:val="24"/>
          <w:szCs w:val="24"/>
        </w:rPr>
        <w:t>musical performances</w:t>
      </w:r>
    </w:p>
    <w:p w14:paraId="012DD691" w14:textId="3D4E7842" w:rsidR="00023890" w:rsidRDefault="006A602B" w:rsidP="0075615D">
      <w:pPr>
        <w:spacing w:after="0" w:line="240" w:lineRule="auto"/>
        <w:rPr>
          <w:rFonts w:eastAsia="Calibri" w:cstheme="minorHAnsi"/>
          <w:sz w:val="24"/>
          <w:szCs w:val="24"/>
        </w:rPr>
      </w:pPr>
      <w:r>
        <w:rPr>
          <w:rFonts w:eastAsia="Calibri" w:cstheme="minorHAnsi"/>
          <w:sz w:val="24"/>
          <w:szCs w:val="24"/>
        </w:rPr>
        <w:t>-</w:t>
      </w:r>
      <w:r w:rsidR="00AE49F4">
        <w:rPr>
          <w:rFonts w:eastAsia="Calibri" w:cstheme="minorHAnsi"/>
          <w:sz w:val="24"/>
          <w:szCs w:val="24"/>
        </w:rPr>
        <w:t>Music Theatre of Wichita- Children’s theater camp at the Burford</w:t>
      </w:r>
    </w:p>
    <w:p w14:paraId="4E57BF6D" w14:textId="202FCFA7" w:rsidR="00E4091A" w:rsidRDefault="00E4091A" w:rsidP="00762F22">
      <w:pPr>
        <w:spacing w:before="240" w:after="0" w:line="240" w:lineRule="auto"/>
        <w:rPr>
          <w:rFonts w:eastAsia="Calibri" w:cstheme="minorHAnsi"/>
          <w:sz w:val="24"/>
          <w:szCs w:val="24"/>
        </w:rPr>
      </w:pPr>
      <w:r>
        <w:rPr>
          <w:rFonts w:eastAsia="Calibri" w:cstheme="minorHAnsi"/>
          <w:sz w:val="24"/>
          <w:szCs w:val="24"/>
        </w:rPr>
        <w:t>The current Board of Trustees for the Foundation includes James Wilkins</w:t>
      </w:r>
      <w:r w:rsidR="008206A1">
        <w:rPr>
          <w:rFonts w:eastAsia="Calibri" w:cstheme="minorHAnsi"/>
          <w:sz w:val="24"/>
          <w:szCs w:val="24"/>
        </w:rPr>
        <w:t xml:space="preserve"> and David Wilkins, both of Denver, and Karen Zeller, Jennifer Munson, and Tasha Bucher, all of Arkansas City. </w:t>
      </w:r>
    </w:p>
    <w:p w14:paraId="337FEBC6" w14:textId="26BA2630" w:rsidR="00762F22" w:rsidRPr="00A16DE3" w:rsidRDefault="00762F22" w:rsidP="00762F22">
      <w:pPr>
        <w:spacing w:before="240" w:after="0" w:line="240" w:lineRule="auto"/>
        <w:rPr>
          <w:rFonts w:cstheme="minorHAnsi"/>
          <w:sz w:val="24"/>
          <w:szCs w:val="24"/>
        </w:rPr>
      </w:pPr>
      <w:r w:rsidRPr="00CA185C">
        <w:rPr>
          <w:rFonts w:eastAsia="Calibri" w:cstheme="minorHAnsi"/>
          <w:sz w:val="24"/>
          <w:szCs w:val="24"/>
        </w:rPr>
        <w:t>Grant recipients must be</w:t>
      </w:r>
      <w:r w:rsidRPr="00CA185C">
        <w:rPr>
          <w:rFonts w:eastAsia="Calibri" w:cstheme="minorHAnsi"/>
          <w:b/>
          <w:sz w:val="24"/>
          <w:szCs w:val="24"/>
        </w:rPr>
        <w:t xml:space="preserve"> </w:t>
      </w:r>
      <w:r w:rsidRPr="00CA185C">
        <w:rPr>
          <w:rFonts w:eastAsia="Calibri" w:cstheme="minorHAnsi"/>
          <w:sz w:val="24"/>
          <w:szCs w:val="24"/>
        </w:rPr>
        <w:t>in keeping with the Mission of the Foundation which is to financially assist organizations within the community having an IRS 501(c)(3) designation or organizations affiliated under an umbrella of an organization having charitable or philanthropic IRS designation or educational institutions.</w:t>
      </w:r>
    </w:p>
    <w:p w14:paraId="032F8F70" w14:textId="06FC5747" w:rsidR="004852D0" w:rsidRPr="004852D0" w:rsidRDefault="004852D0" w:rsidP="004852D0">
      <w:pPr>
        <w:spacing w:before="240"/>
        <w:rPr>
          <w:rFonts w:cstheme="minorHAnsi"/>
          <w:sz w:val="24"/>
          <w:szCs w:val="24"/>
        </w:rPr>
      </w:pPr>
      <w:r w:rsidRPr="004852D0">
        <w:rPr>
          <w:rFonts w:cstheme="minorHAnsi"/>
          <w:sz w:val="24"/>
          <w:szCs w:val="24"/>
        </w:rPr>
        <w:t xml:space="preserve">Additional information can be obtained on the Foundation’s Website: </w:t>
      </w:r>
      <w:hyperlink r:id="rId4" w:history="1">
        <w:r w:rsidR="001F463B" w:rsidRPr="00DA7482">
          <w:rPr>
            <w:rStyle w:val="Hyperlink"/>
            <w:rFonts w:cstheme="minorHAnsi"/>
            <w:i/>
            <w:iCs/>
            <w:sz w:val="24"/>
            <w:szCs w:val="24"/>
          </w:rPr>
          <w:t>www.</w:t>
        </w:r>
        <w:r w:rsidR="001F463B" w:rsidRPr="004852D0">
          <w:rPr>
            <w:rStyle w:val="Hyperlink"/>
            <w:rFonts w:cstheme="minorHAnsi"/>
            <w:i/>
            <w:iCs/>
            <w:sz w:val="24"/>
            <w:szCs w:val="24"/>
          </w:rPr>
          <w:t>vjwilkinsfoundation.org</w:t>
        </w:r>
      </w:hyperlink>
      <w:r w:rsidRPr="004852D0">
        <w:rPr>
          <w:rFonts w:cstheme="minorHAnsi"/>
          <w:sz w:val="24"/>
          <w:szCs w:val="24"/>
        </w:rPr>
        <w:t xml:space="preserve">. The deadline for </w:t>
      </w:r>
      <w:r w:rsidR="00640B9F">
        <w:rPr>
          <w:rFonts w:cstheme="minorHAnsi"/>
          <w:sz w:val="24"/>
          <w:szCs w:val="24"/>
        </w:rPr>
        <w:t xml:space="preserve">2024 grant applications </w:t>
      </w:r>
      <w:r w:rsidRPr="004852D0">
        <w:rPr>
          <w:rFonts w:cstheme="minorHAnsi"/>
          <w:sz w:val="24"/>
          <w:szCs w:val="24"/>
        </w:rPr>
        <w:t xml:space="preserve">is </w:t>
      </w:r>
      <w:r w:rsidR="005D2CC1">
        <w:rPr>
          <w:rFonts w:cstheme="minorHAnsi"/>
          <w:sz w:val="24"/>
          <w:szCs w:val="24"/>
        </w:rPr>
        <w:t>August 1</w:t>
      </w:r>
      <w:r w:rsidRPr="004852D0">
        <w:rPr>
          <w:rFonts w:cstheme="minorHAnsi"/>
          <w:sz w:val="24"/>
          <w:szCs w:val="24"/>
        </w:rPr>
        <w:t>, 202</w:t>
      </w:r>
      <w:r w:rsidR="005D2CC1">
        <w:rPr>
          <w:rFonts w:cstheme="minorHAnsi"/>
          <w:sz w:val="24"/>
          <w:szCs w:val="24"/>
        </w:rPr>
        <w:t>4</w:t>
      </w:r>
      <w:r w:rsidRPr="004852D0">
        <w:rPr>
          <w:rFonts w:cstheme="minorHAnsi"/>
          <w:sz w:val="24"/>
          <w:szCs w:val="24"/>
        </w:rPr>
        <w:t>.</w:t>
      </w:r>
    </w:p>
    <w:p w14:paraId="3199D463" w14:textId="77777777" w:rsidR="00543C16" w:rsidRDefault="00543C16" w:rsidP="00DD06AC">
      <w:pPr>
        <w:spacing w:before="240"/>
        <w:rPr>
          <w:rFonts w:cstheme="minorHAnsi"/>
          <w:sz w:val="24"/>
          <w:szCs w:val="24"/>
        </w:rPr>
      </w:pPr>
    </w:p>
    <w:p w14:paraId="62E71116" w14:textId="77777777" w:rsidR="00A16DE3" w:rsidRPr="00B53475" w:rsidRDefault="00A16DE3" w:rsidP="00EE5BEE">
      <w:pPr>
        <w:rPr>
          <w:rFonts w:cstheme="minorHAnsi"/>
          <w:sz w:val="24"/>
          <w:szCs w:val="24"/>
        </w:rPr>
      </w:pPr>
    </w:p>
    <w:p w14:paraId="17E8D535" w14:textId="77777777" w:rsidR="00EE5BEE" w:rsidRDefault="00EE5BEE" w:rsidP="00EE5BEE">
      <w:pPr>
        <w:rPr>
          <w:rFonts w:ascii="Times New Roman" w:hAnsi="Times New Roman" w:cs="Times New Roman"/>
        </w:rPr>
      </w:pPr>
    </w:p>
    <w:p w14:paraId="79C80C53" w14:textId="77777777" w:rsidR="00EB511B" w:rsidRDefault="00EB511B"/>
    <w:sectPr w:rsidR="00EB5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EE"/>
    <w:rsid w:val="00023890"/>
    <w:rsid w:val="000311EE"/>
    <w:rsid w:val="0004314A"/>
    <w:rsid w:val="000611D7"/>
    <w:rsid w:val="00061364"/>
    <w:rsid w:val="000625C2"/>
    <w:rsid w:val="000F5F81"/>
    <w:rsid w:val="001021B9"/>
    <w:rsid w:val="00164AB9"/>
    <w:rsid w:val="001F463B"/>
    <w:rsid w:val="001F5F45"/>
    <w:rsid w:val="002D0190"/>
    <w:rsid w:val="003350F6"/>
    <w:rsid w:val="0034406E"/>
    <w:rsid w:val="00362839"/>
    <w:rsid w:val="00394A32"/>
    <w:rsid w:val="00443FD7"/>
    <w:rsid w:val="004600B9"/>
    <w:rsid w:val="00467007"/>
    <w:rsid w:val="00484A99"/>
    <w:rsid w:val="004852D0"/>
    <w:rsid w:val="004A1A67"/>
    <w:rsid w:val="004A5FDB"/>
    <w:rsid w:val="004B3BB9"/>
    <w:rsid w:val="00543C16"/>
    <w:rsid w:val="005A1FB2"/>
    <w:rsid w:val="005A40DE"/>
    <w:rsid w:val="005B1C36"/>
    <w:rsid w:val="005C5DCA"/>
    <w:rsid w:val="005D2CC1"/>
    <w:rsid w:val="005E67CF"/>
    <w:rsid w:val="00626C17"/>
    <w:rsid w:val="00640B9F"/>
    <w:rsid w:val="006A602B"/>
    <w:rsid w:val="00704DF0"/>
    <w:rsid w:val="007050C9"/>
    <w:rsid w:val="00731938"/>
    <w:rsid w:val="0075615D"/>
    <w:rsid w:val="00762F22"/>
    <w:rsid w:val="00764B81"/>
    <w:rsid w:val="00816C9A"/>
    <w:rsid w:val="008206A1"/>
    <w:rsid w:val="00865AA0"/>
    <w:rsid w:val="0089699A"/>
    <w:rsid w:val="008A3398"/>
    <w:rsid w:val="00981F8E"/>
    <w:rsid w:val="00993E78"/>
    <w:rsid w:val="009A7042"/>
    <w:rsid w:val="00A14501"/>
    <w:rsid w:val="00A16DE3"/>
    <w:rsid w:val="00AE49F4"/>
    <w:rsid w:val="00B2369D"/>
    <w:rsid w:val="00B53475"/>
    <w:rsid w:val="00BD1EFC"/>
    <w:rsid w:val="00BE44E4"/>
    <w:rsid w:val="00C0028F"/>
    <w:rsid w:val="00C210C4"/>
    <w:rsid w:val="00C32383"/>
    <w:rsid w:val="00C556FD"/>
    <w:rsid w:val="00C65A8B"/>
    <w:rsid w:val="00C758D9"/>
    <w:rsid w:val="00CA185C"/>
    <w:rsid w:val="00D9447F"/>
    <w:rsid w:val="00DD06AC"/>
    <w:rsid w:val="00DD127A"/>
    <w:rsid w:val="00E04885"/>
    <w:rsid w:val="00E07EDB"/>
    <w:rsid w:val="00E4091A"/>
    <w:rsid w:val="00E448CB"/>
    <w:rsid w:val="00E56867"/>
    <w:rsid w:val="00EA0CC3"/>
    <w:rsid w:val="00EB511B"/>
    <w:rsid w:val="00EE5BEE"/>
    <w:rsid w:val="00F01DC5"/>
    <w:rsid w:val="00F472FA"/>
    <w:rsid w:val="00FD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7D08"/>
  <w15:chartTrackingRefBased/>
  <w15:docId w15:val="{9D07F024-5CE9-4ED0-8B1E-00A53653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E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63B"/>
    <w:rPr>
      <w:color w:val="0563C1" w:themeColor="hyperlink"/>
      <w:u w:val="single"/>
    </w:rPr>
  </w:style>
  <w:style w:type="character" w:styleId="UnresolvedMention">
    <w:name w:val="Unresolved Mention"/>
    <w:basedOn w:val="DefaultParagraphFont"/>
    <w:uiPriority w:val="99"/>
    <w:semiHidden/>
    <w:unhideWhenUsed/>
    <w:rsid w:val="001F4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jwilkin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Munson</dc:creator>
  <cp:keywords/>
  <dc:description/>
  <cp:lastModifiedBy>Jennifer Munson</cp:lastModifiedBy>
  <cp:revision>70</cp:revision>
  <dcterms:created xsi:type="dcterms:W3CDTF">2023-10-19T21:11:00Z</dcterms:created>
  <dcterms:modified xsi:type="dcterms:W3CDTF">2023-10-31T19:33:00Z</dcterms:modified>
</cp:coreProperties>
</file>